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1134"/>
        <w:gridCol w:w="8221"/>
      </w:tblGrid>
      <w:tr w:rsidR="00BA5259" w:rsidRPr="00BA5259" w:rsidTr="00812BD4">
        <w:tc>
          <w:tcPr>
            <w:tcW w:w="10348" w:type="dxa"/>
            <w:gridSpan w:val="3"/>
          </w:tcPr>
          <w:p w:rsidR="00BA5259" w:rsidRDefault="00BA5259" w:rsidP="00BA5259">
            <w:pPr>
              <w:jc w:val="center"/>
            </w:pPr>
            <w:r w:rsidRPr="003D3DAF">
              <w:rPr>
                <w:rFonts w:ascii="Cambria" w:hAnsi="Cambria"/>
                <w:b/>
                <w:sz w:val="28"/>
                <w:szCs w:val="28"/>
                <w:lang w:val="en-US"/>
              </w:rPr>
              <w:t>SYMPOSIUM SCHEDULE</w:t>
            </w:r>
          </w:p>
        </w:tc>
      </w:tr>
      <w:tr w:rsidR="00BA5259" w:rsidRPr="007C5204" w:rsidTr="00BA5259">
        <w:trPr>
          <w:trHeight w:val="298"/>
        </w:trPr>
        <w:tc>
          <w:tcPr>
            <w:tcW w:w="993" w:type="dxa"/>
            <w:vMerge w:val="restart"/>
            <w:vAlign w:val="center"/>
          </w:tcPr>
          <w:p w:rsidR="00BA5259" w:rsidRPr="00BA5259" w:rsidRDefault="00BA5259" w:rsidP="00BA5259">
            <w:pPr>
              <w:rPr>
                <w:rFonts w:ascii="Cambria" w:hAnsi="Cambria"/>
                <w:b/>
                <w:sz w:val="24"/>
                <w:szCs w:val="24"/>
              </w:rPr>
            </w:pPr>
            <w:r w:rsidRPr="00BA5259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 xml:space="preserve">June </w:t>
            </w:r>
            <w:r w:rsidRPr="00BA5259">
              <w:rPr>
                <w:rFonts w:ascii="Cambria" w:hAnsi="Cambria"/>
                <w:b/>
                <w:i/>
                <w:sz w:val="24"/>
                <w:szCs w:val="24"/>
              </w:rPr>
              <w:t xml:space="preserve">19 </w:t>
            </w:r>
          </w:p>
        </w:tc>
        <w:tc>
          <w:tcPr>
            <w:tcW w:w="1134" w:type="dxa"/>
            <w:vAlign w:val="center"/>
          </w:tcPr>
          <w:p w:rsidR="00BA5259" w:rsidRPr="00BA5259" w:rsidRDefault="00BA5259" w:rsidP="00BA5259">
            <w:pPr>
              <w:ind w:left="-53"/>
              <w:rPr>
                <w:i/>
                <w:sz w:val="24"/>
                <w:szCs w:val="24"/>
              </w:rPr>
            </w:pPr>
            <w:r w:rsidRPr="00BA5259">
              <w:rPr>
                <w:b/>
                <w:i/>
                <w:sz w:val="24"/>
                <w:szCs w:val="24"/>
              </w:rPr>
              <w:t>8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 xml:space="preserve">30 </w:t>
            </w:r>
            <w:r w:rsidRPr="00BA5259">
              <w:rPr>
                <w:b/>
                <w:i/>
                <w:sz w:val="24"/>
                <w:szCs w:val="24"/>
              </w:rPr>
              <w:t>– 10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1" w:type="dxa"/>
            <w:vAlign w:val="center"/>
          </w:tcPr>
          <w:p w:rsidR="00BA5259" w:rsidRPr="00BA5259" w:rsidRDefault="00BA5259" w:rsidP="00BA5259">
            <w:pPr>
              <w:jc w:val="both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A5259">
              <w:rPr>
                <w:b/>
                <w:sz w:val="24"/>
                <w:szCs w:val="24"/>
                <w:lang w:val="en-US"/>
              </w:rPr>
              <w:t xml:space="preserve">Registration of participants </w:t>
            </w:r>
            <w:r w:rsidRPr="00BA5259">
              <w:rPr>
                <w:b/>
                <w:i/>
                <w:sz w:val="24"/>
                <w:szCs w:val="24"/>
                <w:lang w:val="en-US"/>
              </w:rPr>
              <w:t>(«Jannat Resort» Hotel)</w:t>
            </w:r>
          </w:p>
        </w:tc>
      </w:tr>
      <w:tr w:rsidR="00BA5259" w:rsidRPr="007C5204" w:rsidTr="00BA5259">
        <w:trPr>
          <w:trHeight w:val="296"/>
        </w:trPr>
        <w:tc>
          <w:tcPr>
            <w:tcW w:w="993" w:type="dxa"/>
            <w:vMerge/>
            <w:vAlign w:val="center"/>
          </w:tcPr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5259" w:rsidRPr="00BA5259" w:rsidRDefault="00BA5259" w:rsidP="00BA5259">
            <w:pPr>
              <w:ind w:left="-53"/>
              <w:rPr>
                <w:sz w:val="24"/>
                <w:szCs w:val="24"/>
              </w:rPr>
            </w:pPr>
            <w:r w:rsidRPr="00BA5259">
              <w:rPr>
                <w:b/>
                <w:i/>
                <w:sz w:val="24"/>
                <w:szCs w:val="24"/>
              </w:rPr>
              <w:t>10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 xml:space="preserve">00 </w:t>
            </w:r>
            <w:r w:rsidRPr="00BA5259">
              <w:rPr>
                <w:b/>
                <w:i/>
                <w:sz w:val="24"/>
                <w:szCs w:val="24"/>
              </w:rPr>
              <w:t>– 17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1" w:type="dxa"/>
            <w:vAlign w:val="center"/>
          </w:tcPr>
          <w:p w:rsidR="00BA5259" w:rsidRPr="00BA5259" w:rsidRDefault="00BA5259" w:rsidP="00BA525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A5259">
              <w:rPr>
                <w:b/>
                <w:sz w:val="24"/>
                <w:szCs w:val="24"/>
                <w:lang w:val="en-US"/>
              </w:rPr>
              <w:t xml:space="preserve">Symposium opening ceremony, </w:t>
            </w:r>
          </w:p>
          <w:p w:rsidR="00BA5259" w:rsidRPr="00BA5259" w:rsidRDefault="00BA5259" w:rsidP="00BA525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A5259">
              <w:rPr>
                <w:b/>
                <w:sz w:val="24"/>
                <w:szCs w:val="24"/>
                <w:lang w:val="en-US"/>
              </w:rPr>
              <w:t>Plenary session</w:t>
            </w:r>
          </w:p>
          <w:p w:rsidR="00BA5259" w:rsidRPr="00BA5259" w:rsidRDefault="00BA5259" w:rsidP="00BA5259">
            <w:pPr>
              <w:jc w:val="both"/>
              <w:rPr>
                <w:sz w:val="24"/>
                <w:szCs w:val="24"/>
                <w:lang w:val="en-US"/>
              </w:rPr>
            </w:pPr>
            <w:r w:rsidRPr="00BA5259">
              <w:rPr>
                <w:sz w:val="24"/>
                <w:szCs w:val="24"/>
                <w:lang w:val="en-US"/>
              </w:rPr>
              <w:t>(</w:t>
            </w:r>
            <w:r w:rsidRPr="00BA5259">
              <w:rPr>
                <w:i/>
                <w:sz w:val="24"/>
                <w:szCs w:val="24"/>
                <w:lang w:val="en-US"/>
              </w:rPr>
              <w:t>Conference hall of «Jannat Resort» Hotel)</w:t>
            </w:r>
          </w:p>
        </w:tc>
      </w:tr>
      <w:tr w:rsidR="00BA5259" w:rsidRPr="00BA5259" w:rsidTr="00BA5259">
        <w:trPr>
          <w:trHeight w:val="296"/>
        </w:trPr>
        <w:tc>
          <w:tcPr>
            <w:tcW w:w="993" w:type="dxa"/>
            <w:vMerge/>
            <w:vAlign w:val="center"/>
          </w:tcPr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5259" w:rsidRPr="00BA5259" w:rsidRDefault="00BA5259" w:rsidP="00BA5259">
            <w:pPr>
              <w:ind w:left="-53"/>
              <w:rPr>
                <w:sz w:val="24"/>
                <w:szCs w:val="24"/>
              </w:rPr>
            </w:pPr>
            <w:r w:rsidRPr="00BA5259">
              <w:rPr>
                <w:b/>
                <w:i/>
                <w:sz w:val="24"/>
                <w:szCs w:val="24"/>
              </w:rPr>
              <w:t>17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1" w:type="dxa"/>
            <w:vAlign w:val="center"/>
          </w:tcPr>
          <w:p w:rsidR="00BA5259" w:rsidRPr="00BA5259" w:rsidRDefault="00BA5259" w:rsidP="00BA525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A5259">
              <w:rPr>
                <w:b/>
                <w:sz w:val="24"/>
                <w:szCs w:val="24"/>
                <w:lang w:val="en-US"/>
              </w:rPr>
              <w:t>Informal opening of Symposium – Welcoming dinner</w:t>
            </w:r>
          </w:p>
          <w:p w:rsidR="00BA5259" w:rsidRPr="00BA5259" w:rsidRDefault="00BA5259" w:rsidP="00BA5259">
            <w:pPr>
              <w:jc w:val="both"/>
              <w:rPr>
                <w:sz w:val="24"/>
                <w:szCs w:val="24"/>
              </w:rPr>
            </w:pPr>
            <w:r w:rsidRPr="00BA525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A5259">
              <w:rPr>
                <w:i/>
                <w:sz w:val="24"/>
                <w:szCs w:val="24"/>
              </w:rPr>
              <w:t>( «</w:t>
            </w:r>
            <w:proofErr w:type="gramEnd"/>
            <w:r w:rsidRPr="00BA5259">
              <w:rPr>
                <w:i/>
                <w:sz w:val="24"/>
                <w:szCs w:val="24"/>
                <w:lang w:val="en-US"/>
              </w:rPr>
              <w:t>Jannat</w:t>
            </w:r>
            <w:r w:rsidRPr="00BA5259">
              <w:rPr>
                <w:i/>
                <w:sz w:val="24"/>
                <w:szCs w:val="24"/>
              </w:rPr>
              <w:t xml:space="preserve"> </w:t>
            </w:r>
            <w:r w:rsidRPr="00BA5259">
              <w:rPr>
                <w:i/>
                <w:sz w:val="24"/>
                <w:szCs w:val="24"/>
                <w:lang w:val="en-US"/>
              </w:rPr>
              <w:t>Resort</w:t>
            </w:r>
            <w:r w:rsidRPr="00BA5259">
              <w:rPr>
                <w:i/>
                <w:sz w:val="24"/>
                <w:szCs w:val="24"/>
              </w:rPr>
              <w:t>»</w:t>
            </w:r>
            <w:r w:rsidRPr="00BA5259">
              <w:rPr>
                <w:i/>
                <w:sz w:val="24"/>
                <w:szCs w:val="24"/>
                <w:lang w:val="en-US"/>
              </w:rPr>
              <w:t xml:space="preserve"> Hotel</w:t>
            </w:r>
            <w:r w:rsidRPr="00BA5259">
              <w:rPr>
                <w:i/>
                <w:sz w:val="24"/>
                <w:szCs w:val="24"/>
              </w:rPr>
              <w:t>)</w:t>
            </w:r>
          </w:p>
        </w:tc>
      </w:tr>
      <w:tr w:rsidR="00BA5259" w:rsidRPr="00BA5259" w:rsidTr="00BA5259">
        <w:tc>
          <w:tcPr>
            <w:tcW w:w="993" w:type="dxa"/>
            <w:vMerge w:val="restart"/>
            <w:vAlign w:val="center"/>
          </w:tcPr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BA5259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June</w:t>
            </w:r>
          </w:p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BA5259">
              <w:rPr>
                <w:rFonts w:ascii="Cambria" w:hAnsi="Cambria"/>
                <w:b/>
                <w:i/>
                <w:sz w:val="24"/>
                <w:szCs w:val="24"/>
              </w:rPr>
              <w:t xml:space="preserve">20 </w:t>
            </w:r>
          </w:p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</w:p>
          <w:p w:rsidR="00BA5259" w:rsidRPr="00BA5259" w:rsidRDefault="00BA5259" w:rsidP="00BA525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5259" w:rsidRPr="00BA5259" w:rsidRDefault="00BA5259" w:rsidP="00BA5259">
            <w:pPr>
              <w:ind w:left="-53"/>
              <w:rPr>
                <w:b/>
                <w:sz w:val="24"/>
                <w:szCs w:val="24"/>
              </w:rPr>
            </w:pPr>
            <w:r w:rsidRPr="00BA5259">
              <w:rPr>
                <w:b/>
                <w:i/>
                <w:sz w:val="24"/>
                <w:szCs w:val="24"/>
              </w:rPr>
              <w:t>9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 xml:space="preserve">00 </w:t>
            </w:r>
            <w:r w:rsidRPr="00BA5259">
              <w:rPr>
                <w:b/>
                <w:i/>
                <w:sz w:val="24"/>
                <w:szCs w:val="24"/>
              </w:rPr>
              <w:t>– 13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221" w:type="dxa"/>
          </w:tcPr>
          <w:p w:rsidR="00BA5259" w:rsidRPr="00BA5259" w:rsidRDefault="00BA5259" w:rsidP="00BA525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A5259">
              <w:rPr>
                <w:b/>
                <w:i/>
                <w:sz w:val="24"/>
                <w:szCs w:val="24"/>
                <w:lang w:val="en-US"/>
              </w:rPr>
              <w:t>Section</w:t>
            </w:r>
            <w:r w:rsidRPr="00BA5259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:rsidR="00BA5259" w:rsidRPr="00BA5259" w:rsidRDefault="00BA5259" w:rsidP="00BA5259">
            <w:pPr>
              <w:jc w:val="both"/>
              <w:rPr>
                <w:sz w:val="24"/>
                <w:szCs w:val="24"/>
                <w:lang w:val="en-US"/>
              </w:rPr>
            </w:pPr>
            <w:r w:rsidRPr="00BA5259">
              <w:rPr>
                <w:sz w:val="24"/>
                <w:szCs w:val="24"/>
                <w:lang w:val="en-US"/>
              </w:rPr>
              <w:t xml:space="preserve">Geodynamics of Intracontinental </w:t>
            </w:r>
            <w:proofErr w:type="spellStart"/>
            <w:r w:rsidRPr="00BA5259">
              <w:rPr>
                <w:sz w:val="24"/>
                <w:szCs w:val="24"/>
                <w:lang w:val="en-US"/>
              </w:rPr>
              <w:t>Orogens</w:t>
            </w:r>
            <w:proofErr w:type="spellEnd"/>
            <w:r w:rsidRPr="00BA5259">
              <w:rPr>
                <w:sz w:val="24"/>
                <w:szCs w:val="24"/>
                <w:lang w:val="en-US"/>
              </w:rPr>
              <w:t xml:space="preserve">: Latest Tectonic Structures, Modern Movements. Influence of </w:t>
            </w:r>
            <w:proofErr w:type="spellStart"/>
            <w:r w:rsidRPr="00BA5259">
              <w:rPr>
                <w:sz w:val="24"/>
                <w:szCs w:val="24"/>
                <w:lang w:val="en-US"/>
              </w:rPr>
              <w:t>Preorogenic</w:t>
            </w:r>
            <w:proofErr w:type="spellEnd"/>
            <w:r w:rsidRPr="00BA5259">
              <w:rPr>
                <w:sz w:val="24"/>
                <w:szCs w:val="24"/>
                <w:lang w:val="en-US"/>
              </w:rPr>
              <w:t xml:space="preserve"> Structures on Development of </w:t>
            </w:r>
            <w:proofErr w:type="spellStart"/>
            <w:r w:rsidRPr="00BA5259">
              <w:rPr>
                <w:sz w:val="24"/>
                <w:szCs w:val="24"/>
                <w:lang w:val="en-US"/>
              </w:rPr>
              <w:t>Neotectonic</w:t>
            </w:r>
            <w:proofErr w:type="spellEnd"/>
            <w:r w:rsidRPr="00BA5259">
              <w:rPr>
                <w:sz w:val="24"/>
                <w:szCs w:val="24"/>
                <w:lang w:val="en-US"/>
              </w:rPr>
              <w:t xml:space="preserve"> processes. Geodynamic Evolution and Tectonics of Precambrian – Paleozoic Tian Shan.</w:t>
            </w:r>
          </w:p>
          <w:p w:rsidR="00BA5259" w:rsidRPr="00BA5259" w:rsidRDefault="00BA5259" w:rsidP="00BA5259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BA5259">
              <w:rPr>
                <w:b/>
                <w:i/>
                <w:sz w:val="24"/>
                <w:szCs w:val="24"/>
                <w:lang w:val="en-US"/>
              </w:rPr>
              <w:t>9</w:t>
            </w:r>
            <w:r w:rsidRPr="00BA5259">
              <w:rPr>
                <w:b/>
                <w:i/>
                <w:sz w:val="24"/>
                <w:szCs w:val="24"/>
                <w:vertAlign w:val="superscript"/>
                <w:lang w:val="en-US"/>
              </w:rPr>
              <w:t>40</w:t>
            </w:r>
            <w:r w:rsidRPr="00BA5259">
              <w:rPr>
                <w:b/>
                <w:i/>
                <w:sz w:val="24"/>
                <w:szCs w:val="24"/>
                <w:lang w:val="en-US"/>
              </w:rPr>
              <w:t xml:space="preserve"> - 10</w:t>
            </w:r>
            <w:r w:rsidRPr="00BA5259">
              <w:rPr>
                <w:b/>
                <w:i/>
                <w:sz w:val="24"/>
                <w:szCs w:val="24"/>
                <w:vertAlign w:val="superscript"/>
                <w:lang w:val="en-US"/>
              </w:rPr>
              <w:t>00</w:t>
            </w:r>
            <w:r w:rsidRPr="00BA5259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 w:rsidRPr="00BA5259">
              <w:rPr>
                <w:b/>
                <w:sz w:val="24"/>
                <w:szCs w:val="24"/>
                <w:lang w:val="en-US"/>
              </w:rPr>
              <w:t>Devesh</w:t>
            </w:r>
            <w:proofErr w:type="spellEnd"/>
            <w:r w:rsidRPr="00BA525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259">
              <w:rPr>
                <w:b/>
                <w:sz w:val="24"/>
                <w:szCs w:val="24"/>
                <w:lang w:val="en-US"/>
              </w:rPr>
              <w:t>Walia</w:t>
            </w:r>
            <w:proofErr w:type="spellEnd"/>
            <w:r w:rsidRPr="00BA5259">
              <w:rPr>
                <w:b/>
                <w:sz w:val="24"/>
                <w:szCs w:val="24"/>
                <w:lang w:val="en-US"/>
              </w:rPr>
              <w:t xml:space="preserve"> : “Active tectonics in </w:t>
            </w:r>
            <w:proofErr w:type="spellStart"/>
            <w:r w:rsidRPr="00BA5259">
              <w:rPr>
                <w:b/>
                <w:sz w:val="24"/>
                <w:szCs w:val="24"/>
                <w:lang w:val="en-US"/>
              </w:rPr>
              <w:t>Shillong</w:t>
            </w:r>
            <w:proofErr w:type="spellEnd"/>
            <w:r w:rsidRPr="00BA5259">
              <w:rPr>
                <w:b/>
                <w:sz w:val="24"/>
                <w:szCs w:val="24"/>
                <w:lang w:val="en-US"/>
              </w:rPr>
              <w:t xml:space="preserve"> Plateau”</w:t>
            </w:r>
          </w:p>
          <w:p w:rsidR="00BA5259" w:rsidRPr="00BA5259" w:rsidRDefault="00BA5259" w:rsidP="00BA5259">
            <w:pPr>
              <w:jc w:val="both"/>
              <w:rPr>
                <w:sz w:val="24"/>
                <w:szCs w:val="24"/>
                <w:lang w:val="en-US"/>
              </w:rPr>
            </w:pPr>
            <w:r w:rsidRPr="00BA5259">
              <w:rPr>
                <w:sz w:val="24"/>
                <w:szCs w:val="24"/>
                <w:lang w:val="en-US"/>
              </w:rPr>
              <w:t xml:space="preserve">Conveners: </w:t>
            </w:r>
          </w:p>
        </w:tc>
      </w:tr>
      <w:tr w:rsidR="00BA5259" w:rsidRPr="00BA5259" w:rsidTr="00BA5259">
        <w:tc>
          <w:tcPr>
            <w:tcW w:w="993" w:type="dxa"/>
            <w:vMerge/>
            <w:vAlign w:val="center"/>
          </w:tcPr>
          <w:p w:rsidR="00BA5259" w:rsidRPr="00BA5259" w:rsidRDefault="00BA5259" w:rsidP="00BA5259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5259" w:rsidRPr="00BA5259" w:rsidRDefault="00BA5259" w:rsidP="00BA5259">
            <w:pPr>
              <w:ind w:left="-53"/>
              <w:rPr>
                <w:b/>
                <w:sz w:val="24"/>
                <w:szCs w:val="24"/>
              </w:rPr>
            </w:pPr>
            <w:r w:rsidRPr="00BA5259">
              <w:rPr>
                <w:b/>
                <w:i/>
                <w:sz w:val="24"/>
                <w:szCs w:val="24"/>
              </w:rPr>
              <w:t>14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 xml:space="preserve">20 </w:t>
            </w:r>
            <w:r w:rsidRPr="00BA5259">
              <w:rPr>
                <w:b/>
                <w:i/>
                <w:sz w:val="24"/>
                <w:szCs w:val="24"/>
              </w:rPr>
              <w:t>– 18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1" w:type="dxa"/>
          </w:tcPr>
          <w:p w:rsidR="00BA5259" w:rsidRPr="00BA5259" w:rsidRDefault="00BA5259" w:rsidP="00BA525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A5259">
              <w:rPr>
                <w:b/>
                <w:sz w:val="24"/>
                <w:szCs w:val="24"/>
                <w:lang w:val="en-US"/>
              </w:rPr>
              <w:t xml:space="preserve">Section session:  </w:t>
            </w:r>
          </w:p>
          <w:p w:rsidR="00BA5259" w:rsidRPr="00BA5259" w:rsidRDefault="00BA5259" w:rsidP="00BA5259">
            <w:pPr>
              <w:jc w:val="both"/>
              <w:rPr>
                <w:sz w:val="24"/>
                <w:szCs w:val="24"/>
                <w:lang w:val="en-US"/>
              </w:rPr>
            </w:pPr>
            <w:r w:rsidRPr="00BA5259">
              <w:rPr>
                <w:sz w:val="24"/>
                <w:szCs w:val="24"/>
                <w:lang w:val="en-US"/>
              </w:rPr>
              <w:t>Ecological and Social Consequences of Endogenous and Exogenous Geological Processes, Prediction of Catastrophic Events (Earthquakes, Landslides, Caving etc.)</w:t>
            </w:r>
          </w:p>
          <w:p w:rsidR="00BA5259" w:rsidRPr="00BA5259" w:rsidRDefault="00BA5259" w:rsidP="00BA5259">
            <w:pPr>
              <w:jc w:val="both"/>
              <w:rPr>
                <w:sz w:val="24"/>
                <w:szCs w:val="24"/>
                <w:lang w:val="en-US"/>
              </w:rPr>
            </w:pPr>
            <w:r w:rsidRPr="00BA5259">
              <w:rPr>
                <w:sz w:val="24"/>
                <w:szCs w:val="24"/>
                <w:lang w:val="en-US"/>
              </w:rPr>
              <w:t>Conveners:</w:t>
            </w:r>
          </w:p>
        </w:tc>
      </w:tr>
      <w:tr w:rsidR="00BA5259" w:rsidRPr="00BA5259" w:rsidTr="00BA5259">
        <w:tc>
          <w:tcPr>
            <w:tcW w:w="993" w:type="dxa"/>
            <w:vMerge/>
            <w:vAlign w:val="center"/>
          </w:tcPr>
          <w:p w:rsidR="00BA5259" w:rsidRPr="00BA5259" w:rsidRDefault="00BA5259" w:rsidP="00BA5259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5259" w:rsidRPr="00BA5259" w:rsidRDefault="00BA5259" w:rsidP="00BA5259">
            <w:pPr>
              <w:rPr>
                <w:b/>
                <w:sz w:val="24"/>
                <w:szCs w:val="24"/>
              </w:rPr>
            </w:pPr>
            <w:r w:rsidRPr="00BA5259">
              <w:rPr>
                <w:b/>
                <w:i/>
                <w:sz w:val="24"/>
                <w:szCs w:val="24"/>
              </w:rPr>
              <w:t>14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 xml:space="preserve">20 </w:t>
            </w:r>
            <w:r w:rsidRPr="00BA5259">
              <w:rPr>
                <w:b/>
                <w:i/>
                <w:sz w:val="24"/>
                <w:szCs w:val="24"/>
              </w:rPr>
              <w:t>–18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1" w:type="dxa"/>
          </w:tcPr>
          <w:p w:rsidR="00BA5259" w:rsidRPr="00BA5259" w:rsidRDefault="00BA5259" w:rsidP="00BA525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A5259">
              <w:rPr>
                <w:b/>
                <w:sz w:val="24"/>
                <w:szCs w:val="24"/>
                <w:lang w:val="en-US"/>
              </w:rPr>
              <w:t xml:space="preserve">Section session:  </w:t>
            </w:r>
          </w:p>
          <w:p w:rsidR="00BA5259" w:rsidRPr="00BA5259" w:rsidRDefault="00BA5259" w:rsidP="00BA5259">
            <w:pPr>
              <w:jc w:val="both"/>
              <w:rPr>
                <w:sz w:val="24"/>
                <w:szCs w:val="24"/>
                <w:lang w:val="en-US"/>
              </w:rPr>
            </w:pPr>
            <w:r w:rsidRPr="00BA5259">
              <w:rPr>
                <w:sz w:val="24"/>
                <w:szCs w:val="24"/>
                <w:lang w:val="en-US"/>
              </w:rPr>
              <w:t xml:space="preserve">Integrated Monitoring of </w:t>
            </w:r>
            <w:proofErr w:type="spellStart"/>
            <w:r w:rsidRPr="00BA5259">
              <w:rPr>
                <w:sz w:val="24"/>
                <w:szCs w:val="24"/>
                <w:lang w:val="en-US"/>
              </w:rPr>
              <w:t>Seismoactive</w:t>
            </w:r>
            <w:proofErr w:type="spellEnd"/>
            <w:r w:rsidRPr="00BA5259">
              <w:rPr>
                <w:sz w:val="24"/>
                <w:szCs w:val="24"/>
                <w:lang w:val="en-US"/>
              </w:rPr>
              <w:t xml:space="preserve"> Regions. Problems of Geospheres Interaction Including Influence of Physical Fields on Endogenous Processes.</w:t>
            </w:r>
          </w:p>
          <w:p w:rsidR="00BA5259" w:rsidRPr="00BA5259" w:rsidRDefault="00BA5259" w:rsidP="00BA5259">
            <w:pPr>
              <w:jc w:val="both"/>
              <w:rPr>
                <w:sz w:val="24"/>
                <w:szCs w:val="24"/>
              </w:rPr>
            </w:pPr>
            <w:r w:rsidRPr="00BA5259">
              <w:rPr>
                <w:sz w:val="24"/>
                <w:szCs w:val="24"/>
                <w:lang w:val="en-US"/>
              </w:rPr>
              <w:t>Conveners:</w:t>
            </w:r>
          </w:p>
        </w:tc>
      </w:tr>
      <w:tr w:rsidR="00BA5259" w:rsidRPr="007C5204" w:rsidTr="00BA5259">
        <w:trPr>
          <w:trHeight w:val="914"/>
        </w:trPr>
        <w:tc>
          <w:tcPr>
            <w:tcW w:w="993" w:type="dxa"/>
            <w:vAlign w:val="center"/>
          </w:tcPr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BA5259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 xml:space="preserve">June </w:t>
            </w:r>
            <w:r w:rsidRPr="00BA5259">
              <w:rPr>
                <w:rFonts w:ascii="Cambria" w:hAnsi="Cambria"/>
                <w:b/>
                <w:i/>
                <w:sz w:val="24"/>
                <w:szCs w:val="24"/>
              </w:rPr>
              <w:t xml:space="preserve">20-22 </w:t>
            </w:r>
          </w:p>
        </w:tc>
        <w:tc>
          <w:tcPr>
            <w:tcW w:w="1134" w:type="dxa"/>
            <w:vAlign w:val="center"/>
          </w:tcPr>
          <w:p w:rsidR="00BA5259" w:rsidRPr="00BA5259" w:rsidRDefault="00BA5259" w:rsidP="00BA5259">
            <w:pPr>
              <w:rPr>
                <w:b/>
                <w:i/>
                <w:sz w:val="24"/>
                <w:szCs w:val="24"/>
              </w:rPr>
            </w:pPr>
            <w:r w:rsidRPr="00BA5259">
              <w:rPr>
                <w:b/>
                <w:i/>
                <w:sz w:val="24"/>
                <w:szCs w:val="24"/>
              </w:rPr>
              <w:t>9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>00</w:t>
            </w:r>
            <w:r w:rsidRPr="00BA5259">
              <w:rPr>
                <w:b/>
                <w:i/>
                <w:sz w:val="24"/>
                <w:szCs w:val="24"/>
              </w:rPr>
              <w:t xml:space="preserve"> – 18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1" w:type="dxa"/>
          </w:tcPr>
          <w:p w:rsidR="00BA5259" w:rsidRDefault="00BA5259" w:rsidP="00BA525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A5259">
              <w:rPr>
                <w:b/>
                <w:sz w:val="24"/>
                <w:szCs w:val="24"/>
                <w:lang w:val="en-US"/>
              </w:rPr>
              <w:t>EXPOSITION  «</w:t>
            </w:r>
            <w:r w:rsidRPr="00BA5259">
              <w:rPr>
                <w:color w:val="00000A"/>
                <w:sz w:val="24"/>
                <w:szCs w:val="24"/>
                <w:lang w:val="en-US"/>
              </w:rPr>
              <w:t>MODERN DEVELOPMENTS OF SOFTWARE AND HARDWARE TOOLS FOR GEODYNAMIC RESEARCH</w:t>
            </w:r>
            <w:r w:rsidRPr="00BA5259">
              <w:rPr>
                <w:b/>
                <w:sz w:val="24"/>
                <w:szCs w:val="24"/>
                <w:lang w:val="en-US"/>
              </w:rPr>
              <w:t>»</w:t>
            </w:r>
          </w:p>
          <w:p w:rsidR="00C050CF" w:rsidRPr="00C050CF" w:rsidRDefault="00C050CF" w:rsidP="00BA5259">
            <w:pPr>
              <w:jc w:val="both"/>
              <w:rPr>
                <w:sz w:val="24"/>
                <w:szCs w:val="24"/>
                <w:lang w:val="en-US"/>
              </w:rPr>
            </w:pPr>
            <w:bookmarkStart w:id="0" w:name="_GoBack"/>
            <w:r w:rsidRPr="00C050CF">
              <w:rPr>
                <w:sz w:val="24"/>
                <w:szCs w:val="24"/>
                <w:lang w:val="en-US"/>
              </w:rPr>
              <w:t>Conveners:</w:t>
            </w:r>
            <w:bookmarkEnd w:id="0"/>
          </w:p>
        </w:tc>
      </w:tr>
      <w:tr w:rsidR="00BA5259" w:rsidRPr="00BA5259" w:rsidTr="00BA5259">
        <w:tc>
          <w:tcPr>
            <w:tcW w:w="993" w:type="dxa"/>
            <w:vMerge w:val="restart"/>
            <w:vAlign w:val="center"/>
          </w:tcPr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BA5259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June</w:t>
            </w:r>
          </w:p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BA5259">
              <w:rPr>
                <w:rFonts w:ascii="Cambria" w:hAnsi="Cambria"/>
                <w:b/>
                <w:i/>
                <w:sz w:val="24"/>
                <w:szCs w:val="24"/>
              </w:rPr>
              <w:t xml:space="preserve">21 </w:t>
            </w:r>
          </w:p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5259" w:rsidRPr="00BA5259" w:rsidRDefault="00BA5259" w:rsidP="00BA5259">
            <w:pPr>
              <w:rPr>
                <w:b/>
                <w:sz w:val="24"/>
                <w:szCs w:val="24"/>
              </w:rPr>
            </w:pPr>
            <w:r w:rsidRPr="00BA5259">
              <w:rPr>
                <w:b/>
                <w:i/>
                <w:sz w:val="24"/>
                <w:szCs w:val="24"/>
              </w:rPr>
              <w:t>9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 xml:space="preserve">00 </w:t>
            </w:r>
            <w:r w:rsidRPr="00BA5259">
              <w:rPr>
                <w:b/>
                <w:i/>
                <w:sz w:val="24"/>
                <w:szCs w:val="24"/>
              </w:rPr>
              <w:t>– 15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1" w:type="dxa"/>
          </w:tcPr>
          <w:p w:rsidR="00BA5259" w:rsidRPr="00BA5259" w:rsidRDefault="00BA5259" w:rsidP="00BA525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A5259">
              <w:rPr>
                <w:b/>
                <w:sz w:val="24"/>
                <w:szCs w:val="24"/>
                <w:lang w:val="en-US"/>
              </w:rPr>
              <w:t xml:space="preserve">Section session:  </w:t>
            </w:r>
            <w:r w:rsidRPr="00BA5259">
              <w:rPr>
                <w:sz w:val="24"/>
                <w:szCs w:val="24"/>
                <w:lang w:val="en-US"/>
              </w:rPr>
              <w:t xml:space="preserve">Stressed and Deformed State of the Earth’s Crust, Problems of its Block Structure and Self-Similarity of </w:t>
            </w:r>
            <w:proofErr w:type="spellStart"/>
            <w:r w:rsidRPr="00BA5259">
              <w:rPr>
                <w:sz w:val="24"/>
                <w:szCs w:val="24"/>
                <w:lang w:val="en-US"/>
              </w:rPr>
              <w:t>Geodeformation</w:t>
            </w:r>
            <w:proofErr w:type="spellEnd"/>
            <w:r w:rsidRPr="00BA5259">
              <w:rPr>
                <w:sz w:val="24"/>
                <w:szCs w:val="24"/>
                <w:lang w:val="en-US"/>
              </w:rPr>
              <w:t xml:space="preserve"> Processes. </w:t>
            </w:r>
            <w:proofErr w:type="spellStart"/>
            <w:r w:rsidRPr="00BA5259">
              <w:rPr>
                <w:sz w:val="24"/>
                <w:szCs w:val="24"/>
                <w:lang w:val="en-US"/>
              </w:rPr>
              <w:t>Seismotectonics</w:t>
            </w:r>
            <w:proofErr w:type="spellEnd"/>
            <w:r w:rsidRPr="00BA5259">
              <w:rPr>
                <w:sz w:val="24"/>
                <w:szCs w:val="24"/>
                <w:lang w:val="en-US"/>
              </w:rPr>
              <w:t xml:space="preserve"> of Zones of Intracontinental </w:t>
            </w:r>
            <w:proofErr w:type="spellStart"/>
            <w:r w:rsidRPr="00BA5259">
              <w:rPr>
                <w:sz w:val="24"/>
                <w:szCs w:val="24"/>
                <w:lang w:val="en-US"/>
              </w:rPr>
              <w:t>Orogens</w:t>
            </w:r>
            <w:proofErr w:type="spellEnd"/>
            <w:r w:rsidRPr="00BA5259">
              <w:rPr>
                <w:sz w:val="24"/>
                <w:szCs w:val="24"/>
                <w:lang w:val="en-US"/>
              </w:rPr>
              <w:t>.</w:t>
            </w:r>
            <w:r w:rsidRPr="00BA5259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BA5259" w:rsidRPr="00BA5259" w:rsidRDefault="00BA5259" w:rsidP="00BA5259">
            <w:pPr>
              <w:jc w:val="both"/>
              <w:rPr>
                <w:sz w:val="24"/>
                <w:szCs w:val="24"/>
              </w:rPr>
            </w:pPr>
            <w:r w:rsidRPr="00BA5259">
              <w:rPr>
                <w:sz w:val="24"/>
                <w:szCs w:val="24"/>
                <w:lang w:val="en-US"/>
              </w:rPr>
              <w:t>Conveners:</w:t>
            </w:r>
          </w:p>
        </w:tc>
      </w:tr>
      <w:tr w:rsidR="00BA5259" w:rsidRPr="00BA5259" w:rsidTr="00BA5259">
        <w:tc>
          <w:tcPr>
            <w:tcW w:w="993" w:type="dxa"/>
            <w:vMerge/>
            <w:vAlign w:val="center"/>
          </w:tcPr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5259" w:rsidRPr="00BA5259" w:rsidRDefault="00BA5259" w:rsidP="00BA5259">
            <w:pPr>
              <w:rPr>
                <w:b/>
                <w:sz w:val="24"/>
                <w:szCs w:val="24"/>
              </w:rPr>
            </w:pPr>
            <w:r w:rsidRPr="00BA5259">
              <w:rPr>
                <w:b/>
                <w:i/>
                <w:sz w:val="24"/>
                <w:szCs w:val="24"/>
              </w:rPr>
              <w:t>9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>00</w:t>
            </w:r>
            <w:r w:rsidRPr="00BA5259">
              <w:rPr>
                <w:b/>
                <w:i/>
                <w:sz w:val="24"/>
                <w:szCs w:val="24"/>
              </w:rPr>
              <w:t xml:space="preserve"> – 13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>00</w:t>
            </w:r>
            <w:r w:rsidRPr="00BA5259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221" w:type="dxa"/>
          </w:tcPr>
          <w:p w:rsidR="00BA5259" w:rsidRPr="00BA5259" w:rsidRDefault="00BA5259" w:rsidP="00BA525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A5259">
              <w:rPr>
                <w:b/>
                <w:sz w:val="24"/>
                <w:szCs w:val="24"/>
                <w:lang w:val="en-US"/>
              </w:rPr>
              <w:t xml:space="preserve">Section session:  </w:t>
            </w:r>
          </w:p>
          <w:p w:rsidR="00BA5259" w:rsidRPr="00BA5259" w:rsidRDefault="00BA5259" w:rsidP="00BA5259">
            <w:pPr>
              <w:jc w:val="both"/>
              <w:rPr>
                <w:sz w:val="24"/>
                <w:szCs w:val="24"/>
                <w:lang w:val="en-US"/>
              </w:rPr>
            </w:pPr>
            <w:r w:rsidRPr="00BA5259">
              <w:rPr>
                <w:sz w:val="24"/>
                <w:szCs w:val="24"/>
                <w:lang w:val="en-US"/>
              </w:rPr>
              <w:t xml:space="preserve">Deep Structure and Evolution of the Earth’s Crust and Upper Mantle in the Light of Modern Concepts of Geodynamics. Instrumental Methods of Investigations into Intracontinental </w:t>
            </w:r>
            <w:proofErr w:type="spellStart"/>
            <w:r w:rsidRPr="00BA5259">
              <w:rPr>
                <w:sz w:val="24"/>
                <w:szCs w:val="24"/>
                <w:lang w:val="en-US"/>
              </w:rPr>
              <w:t>Orogens</w:t>
            </w:r>
            <w:proofErr w:type="spellEnd"/>
            <w:r w:rsidRPr="00BA52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259">
              <w:rPr>
                <w:sz w:val="24"/>
                <w:szCs w:val="24"/>
                <w:lang w:val="en-US"/>
              </w:rPr>
              <w:t>Litosphere</w:t>
            </w:r>
            <w:proofErr w:type="spellEnd"/>
            <w:r w:rsidRPr="00BA5259">
              <w:rPr>
                <w:sz w:val="24"/>
                <w:szCs w:val="24"/>
                <w:lang w:val="en-US"/>
              </w:rPr>
              <w:t>: Heterogeneities, Physical Nature of Boundaries.</w:t>
            </w:r>
          </w:p>
          <w:p w:rsidR="00BA5259" w:rsidRPr="00BA5259" w:rsidRDefault="00BA5259" w:rsidP="00BA5259">
            <w:pPr>
              <w:jc w:val="both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A5259">
              <w:rPr>
                <w:sz w:val="24"/>
                <w:szCs w:val="24"/>
                <w:lang w:val="en-US"/>
              </w:rPr>
              <w:t>Conveners:</w:t>
            </w:r>
          </w:p>
        </w:tc>
      </w:tr>
      <w:tr w:rsidR="00BA5259" w:rsidRPr="00BA5259" w:rsidTr="00BA5259">
        <w:trPr>
          <w:trHeight w:val="457"/>
        </w:trPr>
        <w:tc>
          <w:tcPr>
            <w:tcW w:w="993" w:type="dxa"/>
            <w:vAlign w:val="center"/>
          </w:tcPr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BA5259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June</w:t>
            </w:r>
          </w:p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BA5259">
              <w:rPr>
                <w:rFonts w:ascii="Cambria" w:hAnsi="Cambria"/>
                <w:b/>
                <w:i/>
                <w:sz w:val="24"/>
                <w:szCs w:val="24"/>
              </w:rPr>
              <w:t xml:space="preserve">21 </w:t>
            </w:r>
          </w:p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5259" w:rsidRPr="00BA5259" w:rsidRDefault="00BA5259" w:rsidP="00BA5259">
            <w:pPr>
              <w:rPr>
                <w:b/>
                <w:i/>
                <w:sz w:val="24"/>
                <w:szCs w:val="24"/>
              </w:rPr>
            </w:pPr>
            <w:r w:rsidRPr="00BA5259">
              <w:rPr>
                <w:b/>
                <w:i/>
                <w:sz w:val="24"/>
                <w:szCs w:val="24"/>
              </w:rPr>
              <w:t>1</w:t>
            </w:r>
            <w:r w:rsidRPr="00BA5259">
              <w:rPr>
                <w:b/>
                <w:i/>
                <w:sz w:val="24"/>
                <w:szCs w:val="24"/>
                <w:lang w:val="en-US"/>
              </w:rPr>
              <w:t>5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>00</w:t>
            </w:r>
            <w:r w:rsidRPr="00BA5259">
              <w:rPr>
                <w:b/>
                <w:i/>
                <w:sz w:val="24"/>
                <w:szCs w:val="24"/>
              </w:rPr>
              <w:t>– 18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1" w:type="dxa"/>
            <w:vAlign w:val="center"/>
          </w:tcPr>
          <w:p w:rsidR="00BA5259" w:rsidRPr="00BA5259" w:rsidRDefault="00BA5259" w:rsidP="00BA5259">
            <w:pPr>
              <w:rPr>
                <w:b/>
                <w:sz w:val="24"/>
                <w:szCs w:val="24"/>
                <w:lang w:val="en-US"/>
              </w:rPr>
            </w:pPr>
            <w:r w:rsidRPr="00BA5259">
              <w:rPr>
                <w:b/>
                <w:sz w:val="24"/>
                <w:szCs w:val="24"/>
                <w:lang w:val="en-US"/>
              </w:rPr>
              <w:t>POSTER SESSION</w:t>
            </w:r>
          </w:p>
        </w:tc>
      </w:tr>
      <w:tr w:rsidR="00BA5259" w:rsidRPr="00BA5259" w:rsidTr="00BA5259">
        <w:tc>
          <w:tcPr>
            <w:tcW w:w="993" w:type="dxa"/>
            <w:vMerge w:val="restart"/>
            <w:vAlign w:val="center"/>
          </w:tcPr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BA5259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June</w:t>
            </w:r>
          </w:p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BA5259">
              <w:rPr>
                <w:rFonts w:ascii="Cambria" w:hAnsi="Cambria"/>
                <w:b/>
                <w:i/>
                <w:sz w:val="24"/>
                <w:szCs w:val="24"/>
              </w:rPr>
              <w:t xml:space="preserve">22 </w:t>
            </w:r>
          </w:p>
          <w:p w:rsidR="00BA5259" w:rsidRPr="00BA5259" w:rsidRDefault="00BA5259" w:rsidP="00BA525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5259" w:rsidRPr="00BA5259" w:rsidRDefault="00BA5259" w:rsidP="00BA5259">
            <w:pPr>
              <w:rPr>
                <w:b/>
                <w:sz w:val="24"/>
                <w:szCs w:val="24"/>
              </w:rPr>
            </w:pPr>
            <w:r w:rsidRPr="00BA5259">
              <w:rPr>
                <w:b/>
                <w:i/>
                <w:sz w:val="24"/>
                <w:szCs w:val="24"/>
              </w:rPr>
              <w:t>9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>00</w:t>
            </w:r>
            <w:r w:rsidRPr="00BA5259">
              <w:rPr>
                <w:b/>
                <w:i/>
                <w:sz w:val="24"/>
                <w:szCs w:val="24"/>
              </w:rPr>
              <w:t xml:space="preserve"> – 18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>00</w:t>
            </w:r>
            <w:r w:rsidRPr="00BA5259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221" w:type="dxa"/>
          </w:tcPr>
          <w:p w:rsidR="007C5204" w:rsidRPr="007C5204" w:rsidRDefault="00BA5259" w:rsidP="007C5204">
            <w:pPr>
              <w:jc w:val="both"/>
              <w:rPr>
                <w:sz w:val="24"/>
                <w:szCs w:val="24"/>
                <w:lang w:val="en-US"/>
              </w:rPr>
            </w:pPr>
            <w:r w:rsidRPr="00BA5259">
              <w:rPr>
                <w:b/>
                <w:sz w:val="24"/>
                <w:szCs w:val="24"/>
                <w:lang w:val="en-US"/>
              </w:rPr>
              <w:t>Section</w:t>
            </w:r>
            <w:r w:rsidRPr="007C520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A5259">
              <w:rPr>
                <w:b/>
                <w:sz w:val="24"/>
                <w:szCs w:val="24"/>
                <w:lang w:val="en-US"/>
              </w:rPr>
              <w:t>session</w:t>
            </w:r>
            <w:r w:rsidRPr="007C5204">
              <w:rPr>
                <w:b/>
                <w:sz w:val="24"/>
                <w:szCs w:val="24"/>
                <w:lang w:val="en-US"/>
              </w:rPr>
              <w:t xml:space="preserve">:  </w:t>
            </w:r>
            <w:r w:rsidR="007C5204" w:rsidRPr="007C5204">
              <w:rPr>
                <w:sz w:val="24"/>
                <w:szCs w:val="24"/>
                <w:lang w:val="en-US"/>
              </w:rPr>
              <w:t xml:space="preserve">Evaluation of Seismic Risks, Regional Investigations of Seismic Regime </w:t>
            </w:r>
          </w:p>
          <w:p w:rsidR="00BA5259" w:rsidRPr="00BA5259" w:rsidRDefault="007C5204" w:rsidP="007C520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7C5204">
              <w:rPr>
                <w:sz w:val="24"/>
                <w:szCs w:val="24"/>
              </w:rPr>
              <w:t>Conveners</w:t>
            </w:r>
            <w:proofErr w:type="spellEnd"/>
            <w:r w:rsidRPr="007C5204">
              <w:rPr>
                <w:sz w:val="24"/>
                <w:szCs w:val="24"/>
              </w:rPr>
              <w:t>:</w:t>
            </w:r>
          </w:p>
        </w:tc>
      </w:tr>
      <w:tr w:rsidR="00BA5259" w:rsidRPr="00BA5259" w:rsidTr="00BA5259">
        <w:tc>
          <w:tcPr>
            <w:tcW w:w="993" w:type="dxa"/>
            <w:vMerge/>
            <w:vAlign w:val="center"/>
          </w:tcPr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5259" w:rsidRPr="00BA5259" w:rsidRDefault="00BA5259" w:rsidP="00BA5259">
            <w:pPr>
              <w:rPr>
                <w:b/>
                <w:sz w:val="24"/>
                <w:szCs w:val="24"/>
              </w:rPr>
            </w:pPr>
            <w:r w:rsidRPr="00BA5259">
              <w:rPr>
                <w:b/>
                <w:i/>
                <w:sz w:val="24"/>
                <w:szCs w:val="24"/>
              </w:rPr>
              <w:t>9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>00</w:t>
            </w:r>
            <w:r w:rsidRPr="00BA5259">
              <w:rPr>
                <w:b/>
                <w:i/>
                <w:sz w:val="24"/>
                <w:szCs w:val="24"/>
              </w:rPr>
              <w:t xml:space="preserve"> – 18</w:t>
            </w:r>
            <w:r w:rsidRPr="00BA5259">
              <w:rPr>
                <w:b/>
                <w:i/>
                <w:sz w:val="24"/>
                <w:szCs w:val="24"/>
                <w:vertAlign w:val="superscript"/>
              </w:rPr>
              <w:t>00</w:t>
            </w:r>
            <w:r w:rsidRPr="00BA5259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221" w:type="dxa"/>
          </w:tcPr>
          <w:p w:rsidR="00BA5259" w:rsidRPr="00BA5259" w:rsidRDefault="00BA5259" w:rsidP="00BA5259">
            <w:pPr>
              <w:jc w:val="both"/>
              <w:rPr>
                <w:sz w:val="24"/>
                <w:szCs w:val="24"/>
                <w:lang w:val="en-US"/>
              </w:rPr>
            </w:pPr>
            <w:r w:rsidRPr="00BA5259">
              <w:rPr>
                <w:b/>
                <w:sz w:val="24"/>
                <w:szCs w:val="24"/>
                <w:lang w:val="en-US"/>
              </w:rPr>
              <w:t xml:space="preserve">Section session:  </w:t>
            </w:r>
            <w:r w:rsidRPr="00BA5259">
              <w:rPr>
                <w:sz w:val="24"/>
                <w:szCs w:val="24"/>
                <w:lang w:val="en-US"/>
              </w:rPr>
              <w:t xml:space="preserve">Electromagnetic Methods in Studying </w:t>
            </w:r>
            <w:proofErr w:type="spellStart"/>
            <w:r w:rsidRPr="00BA5259">
              <w:rPr>
                <w:sz w:val="24"/>
                <w:szCs w:val="24"/>
                <w:lang w:val="en-US"/>
              </w:rPr>
              <w:t>Seismoactive</w:t>
            </w:r>
            <w:proofErr w:type="spellEnd"/>
            <w:r w:rsidRPr="00BA5259">
              <w:rPr>
                <w:sz w:val="24"/>
                <w:szCs w:val="24"/>
                <w:lang w:val="en-US"/>
              </w:rPr>
              <w:t xml:space="preserve"> Regions and in Monitoring of Geodynamic Processes. Development of Electromagnetic Data Inversion Methods.</w:t>
            </w:r>
          </w:p>
          <w:p w:rsidR="00BA5259" w:rsidRPr="00BA5259" w:rsidRDefault="00BA5259" w:rsidP="00BA525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A5259">
              <w:rPr>
                <w:sz w:val="24"/>
                <w:szCs w:val="24"/>
                <w:lang w:val="en-US"/>
              </w:rPr>
              <w:t>Conveners:</w:t>
            </w:r>
          </w:p>
        </w:tc>
      </w:tr>
      <w:tr w:rsidR="00BA5259" w:rsidRPr="007C5204" w:rsidTr="00BA5259">
        <w:tc>
          <w:tcPr>
            <w:tcW w:w="993" w:type="dxa"/>
            <w:vAlign w:val="center"/>
          </w:tcPr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BA5259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June</w:t>
            </w:r>
          </w:p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BA5259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 xml:space="preserve">23 </w:t>
            </w:r>
          </w:p>
          <w:p w:rsidR="00BA5259" w:rsidRPr="00BA5259" w:rsidRDefault="00BA5259" w:rsidP="00BA5259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5259" w:rsidRPr="00BA5259" w:rsidRDefault="00BA5259" w:rsidP="00BA5259">
            <w:pPr>
              <w:rPr>
                <w:b/>
                <w:sz w:val="24"/>
                <w:szCs w:val="24"/>
                <w:lang w:val="en-US"/>
              </w:rPr>
            </w:pPr>
            <w:r w:rsidRPr="00BA5259">
              <w:rPr>
                <w:b/>
                <w:i/>
                <w:sz w:val="24"/>
                <w:szCs w:val="24"/>
                <w:lang w:val="en-US"/>
              </w:rPr>
              <w:t>9</w:t>
            </w:r>
            <w:r w:rsidRPr="00BA5259">
              <w:rPr>
                <w:b/>
                <w:i/>
                <w:sz w:val="24"/>
                <w:szCs w:val="24"/>
                <w:vertAlign w:val="superscript"/>
                <w:lang w:val="en-US"/>
              </w:rPr>
              <w:t>00</w:t>
            </w:r>
            <w:r w:rsidRPr="00BA5259">
              <w:rPr>
                <w:b/>
                <w:i/>
                <w:sz w:val="24"/>
                <w:szCs w:val="24"/>
                <w:lang w:val="en-US"/>
              </w:rPr>
              <w:t xml:space="preserve"> – 18</w:t>
            </w:r>
            <w:r w:rsidRPr="00BA5259">
              <w:rPr>
                <w:b/>
                <w:i/>
                <w:sz w:val="24"/>
                <w:szCs w:val="24"/>
                <w:vertAlign w:val="superscript"/>
                <w:lang w:val="en-US"/>
              </w:rPr>
              <w:t>00</w:t>
            </w:r>
            <w:r w:rsidRPr="00BA5259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221" w:type="dxa"/>
          </w:tcPr>
          <w:p w:rsidR="00BA5259" w:rsidRPr="00BA5259" w:rsidRDefault="00BA5259" w:rsidP="00BA525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A5259">
              <w:rPr>
                <w:b/>
                <w:sz w:val="24"/>
                <w:szCs w:val="24"/>
                <w:lang w:val="en-US"/>
              </w:rPr>
              <w:t xml:space="preserve">Closing of Symposium, </w:t>
            </w:r>
          </w:p>
          <w:p w:rsidR="00BA5259" w:rsidRPr="00BA5259" w:rsidRDefault="00BA5259" w:rsidP="00BA5259">
            <w:pPr>
              <w:jc w:val="both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A5259">
              <w:rPr>
                <w:b/>
                <w:sz w:val="24"/>
                <w:szCs w:val="24"/>
                <w:lang w:val="en-US"/>
              </w:rPr>
              <w:t xml:space="preserve">Plenary session </w:t>
            </w:r>
          </w:p>
        </w:tc>
      </w:tr>
      <w:tr w:rsidR="00BA5259" w:rsidRPr="00BA5259" w:rsidTr="00BA5259">
        <w:trPr>
          <w:trHeight w:val="376"/>
        </w:trPr>
        <w:tc>
          <w:tcPr>
            <w:tcW w:w="993" w:type="dxa"/>
            <w:vAlign w:val="center"/>
          </w:tcPr>
          <w:p w:rsidR="00BA5259" w:rsidRPr="00BA5259" w:rsidRDefault="00BA5259" w:rsidP="00BA5259">
            <w:pP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BA5259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June</w:t>
            </w:r>
          </w:p>
          <w:p w:rsidR="00BA5259" w:rsidRPr="00BA5259" w:rsidRDefault="00BA5259" w:rsidP="00BA5259">
            <w:pPr>
              <w:rPr>
                <w:rFonts w:ascii="Cambria" w:hAnsi="Cambria"/>
                <w:b/>
                <w:sz w:val="24"/>
                <w:szCs w:val="24"/>
              </w:rPr>
            </w:pPr>
            <w:r w:rsidRPr="00BA5259">
              <w:rPr>
                <w:rFonts w:ascii="Cambria" w:hAnsi="Cambria"/>
                <w:b/>
                <w:i/>
                <w:sz w:val="24"/>
                <w:szCs w:val="24"/>
              </w:rPr>
              <w:t xml:space="preserve">24 </w:t>
            </w:r>
          </w:p>
        </w:tc>
        <w:tc>
          <w:tcPr>
            <w:tcW w:w="1134" w:type="dxa"/>
            <w:vAlign w:val="center"/>
          </w:tcPr>
          <w:p w:rsidR="00BA5259" w:rsidRPr="00BA5259" w:rsidRDefault="00BA5259" w:rsidP="00BA52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BA5259" w:rsidRPr="00BA5259" w:rsidRDefault="00BA5259" w:rsidP="00BA525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A5259">
              <w:rPr>
                <w:b/>
                <w:sz w:val="24"/>
                <w:szCs w:val="24"/>
                <w:lang w:val="en-US"/>
              </w:rPr>
              <w:t>Field geological excursion</w:t>
            </w:r>
          </w:p>
        </w:tc>
      </w:tr>
    </w:tbl>
    <w:p w:rsidR="009234E4" w:rsidRPr="00BA5259" w:rsidRDefault="00BA5259" w:rsidP="00BA5259">
      <w:pPr>
        <w:jc w:val="center"/>
        <w:rPr>
          <w:b/>
          <w:i/>
        </w:rPr>
      </w:pPr>
      <w:proofErr w:type="spellStart"/>
      <w:r w:rsidRPr="00BA5259">
        <w:rPr>
          <w:b/>
          <w:i/>
        </w:rPr>
        <w:t>Symposium</w:t>
      </w:r>
      <w:proofErr w:type="spellEnd"/>
      <w:r w:rsidRPr="00BA5259">
        <w:rPr>
          <w:b/>
          <w:i/>
        </w:rPr>
        <w:t xml:space="preserve"> </w:t>
      </w:r>
      <w:proofErr w:type="spellStart"/>
      <w:r w:rsidRPr="00BA5259">
        <w:rPr>
          <w:b/>
          <w:i/>
        </w:rPr>
        <w:t>languages</w:t>
      </w:r>
      <w:proofErr w:type="spellEnd"/>
      <w:r w:rsidRPr="00BA5259">
        <w:rPr>
          <w:b/>
          <w:i/>
        </w:rPr>
        <w:t xml:space="preserve">  - </w:t>
      </w:r>
      <w:proofErr w:type="spellStart"/>
      <w:r w:rsidRPr="00BA5259">
        <w:rPr>
          <w:b/>
          <w:i/>
        </w:rPr>
        <w:t>Russian</w:t>
      </w:r>
      <w:proofErr w:type="spellEnd"/>
      <w:r w:rsidRPr="00BA5259">
        <w:rPr>
          <w:b/>
          <w:i/>
        </w:rPr>
        <w:t xml:space="preserve"> </w:t>
      </w:r>
      <w:proofErr w:type="spellStart"/>
      <w:r w:rsidRPr="00BA5259">
        <w:rPr>
          <w:b/>
          <w:i/>
        </w:rPr>
        <w:t>and</w:t>
      </w:r>
      <w:proofErr w:type="spellEnd"/>
      <w:r w:rsidRPr="00BA5259">
        <w:rPr>
          <w:b/>
          <w:i/>
        </w:rPr>
        <w:t xml:space="preserve"> </w:t>
      </w:r>
      <w:proofErr w:type="spellStart"/>
      <w:r w:rsidRPr="00BA5259">
        <w:rPr>
          <w:b/>
          <w:i/>
        </w:rPr>
        <w:t>English</w:t>
      </w:r>
      <w:proofErr w:type="spellEnd"/>
    </w:p>
    <w:sectPr w:rsidR="009234E4" w:rsidRPr="00BA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9"/>
    <w:rsid w:val="007C5204"/>
    <w:rsid w:val="009234E4"/>
    <w:rsid w:val="00BA5259"/>
    <w:rsid w:val="00C0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2267A-C01A-4EA9-BE8E-E2EEF94C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 RAS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2017-06-16T04:48:00Z</dcterms:created>
  <dcterms:modified xsi:type="dcterms:W3CDTF">2017-06-16T06:53:00Z</dcterms:modified>
</cp:coreProperties>
</file>